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788F3" w14:textId="6597409A" w:rsidR="008F64DF" w:rsidRPr="008F64DF" w:rsidRDefault="008F64DF" w:rsidP="008F64DF">
      <w:pPr>
        <w:ind w:right="5408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 xml:space="preserve">                          </w:t>
      </w:r>
      <w:r w:rsidRPr="008F64DF">
        <w:rPr>
          <w:rFonts w:cstheme="minorHAnsi"/>
          <w:noProof/>
          <w:sz w:val="24"/>
          <w:szCs w:val="24"/>
        </w:rPr>
        <w:drawing>
          <wp:inline distT="0" distB="0" distL="0" distR="0" wp14:anchorId="6F26B12A" wp14:editId="4A6025CF">
            <wp:extent cx="600075" cy="8001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DB350" w14:textId="77777777" w:rsidR="008F64DF" w:rsidRPr="008F64DF" w:rsidRDefault="008F64DF" w:rsidP="008F64DF">
      <w:pPr>
        <w:spacing w:after="0"/>
        <w:ind w:right="5408"/>
        <w:jc w:val="center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>REPUBLIKA HRVATSKA</w:t>
      </w:r>
    </w:p>
    <w:p w14:paraId="0FD4C029" w14:textId="77777777" w:rsidR="008F64DF" w:rsidRPr="008F64DF" w:rsidRDefault="008F64DF" w:rsidP="008F64DF">
      <w:pPr>
        <w:pStyle w:val="Tijeloteksta2"/>
        <w:ind w:right="5408"/>
        <w:rPr>
          <w:rFonts w:asciiTheme="minorHAnsi" w:hAnsiTheme="minorHAnsi" w:cstheme="minorHAnsi"/>
          <w:sz w:val="24"/>
        </w:rPr>
      </w:pPr>
      <w:r w:rsidRPr="008F64DF">
        <w:rPr>
          <w:rFonts w:asciiTheme="minorHAnsi" w:hAnsiTheme="minorHAnsi" w:cstheme="minorHAnsi"/>
          <w:sz w:val="24"/>
        </w:rPr>
        <w:t>VUKOVARSKO-SRIJEMSKA ŽUPANIJA</w:t>
      </w:r>
    </w:p>
    <w:p w14:paraId="6FDC8BEE" w14:textId="77777777" w:rsidR="008F64DF" w:rsidRPr="008F64DF" w:rsidRDefault="008F64DF" w:rsidP="008F64DF">
      <w:pPr>
        <w:spacing w:after="0"/>
        <w:ind w:right="5408"/>
        <w:jc w:val="center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>OPĆINA STARI JANKOVCI</w:t>
      </w:r>
    </w:p>
    <w:p w14:paraId="7AF11BA6" w14:textId="77777777" w:rsidR="008F64DF" w:rsidRPr="008F64DF" w:rsidRDefault="008F64DF" w:rsidP="008F64DF">
      <w:pPr>
        <w:pStyle w:val="Standard"/>
        <w:spacing w:after="0"/>
        <w:jc w:val="left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8F64DF">
        <w:rPr>
          <w:rFonts w:asciiTheme="minorHAnsi" w:hAnsiTheme="minorHAnsi" w:cstheme="minorHAnsi"/>
          <w:bCs/>
          <w:sz w:val="24"/>
          <w:szCs w:val="24"/>
          <w:lang w:val="en-US"/>
        </w:rPr>
        <w:t xml:space="preserve">              </w:t>
      </w:r>
      <w:r w:rsidRPr="008F64DF">
        <w:rPr>
          <w:rFonts w:asciiTheme="minorHAnsi" w:hAnsiTheme="minorHAnsi" w:cstheme="minorHAnsi"/>
          <w:b/>
          <w:bCs/>
          <w:sz w:val="24"/>
          <w:szCs w:val="24"/>
          <w:lang w:val="en-US"/>
        </w:rPr>
        <w:t>OPĆINSKO VIJEĆE</w:t>
      </w:r>
    </w:p>
    <w:p w14:paraId="44C2623E" w14:textId="77777777" w:rsidR="00140CF4" w:rsidRDefault="00140CF4" w:rsidP="00140CF4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KLASA: 026-02/21-05/02</w:t>
      </w:r>
    </w:p>
    <w:p w14:paraId="703FC22E" w14:textId="5D43B9DD" w:rsidR="00140CF4" w:rsidRDefault="00140CF4" w:rsidP="00140CF4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URBROJ: 2188/10-01-21-0</w:t>
      </w:r>
      <w:r>
        <w:rPr>
          <w:rFonts w:ascii="Cambria" w:hAnsi="Cambria" w:cs="Times New Roman"/>
          <w:sz w:val="24"/>
          <w:szCs w:val="24"/>
          <w:lang w:val="en-US"/>
        </w:rPr>
        <w:t>4</w:t>
      </w:r>
    </w:p>
    <w:p w14:paraId="590960DC" w14:textId="77777777" w:rsidR="00140CF4" w:rsidRDefault="00140CF4" w:rsidP="00140CF4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2021. </w:t>
      </w:r>
      <w:proofErr w:type="spellStart"/>
      <w:r>
        <w:rPr>
          <w:rFonts w:ascii="Cambria" w:hAnsi="Cambria"/>
          <w:lang w:val="en-US"/>
        </w:rPr>
        <w:t>godine</w:t>
      </w:r>
      <w:proofErr w:type="spellEnd"/>
    </w:p>
    <w:p w14:paraId="1803D061" w14:textId="77777777" w:rsidR="008F64DF" w:rsidRPr="008F64DF" w:rsidRDefault="008F64DF" w:rsidP="008F64DF">
      <w:pPr>
        <w:widowControl w:val="0"/>
        <w:spacing w:after="0" w:line="240" w:lineRule="auto"/>
        <w:outlineLvl w:val="0"/>
        <w:rPr>
          <w:rFonts w:eastAsia="Times New Roman" w:cstheme="minorHAnsi"/>
          <w:b/>
          <w:sz w:val="24"/>
          <w:szCs w:val="24"/>
          <w:lang w:val="hr-BA" w:eastAsia="hr-HR"/>
        </w:rPr>
      </w:pPr>
      <w:r w:rsidRPr="008F64DF">
        <w:rPr>
          <w:rFonts w:eastAsia="Times New Roman" w:cstheme="minorHAnsi"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</w:t>
      </w:r>
    </w:p>
    <w:p w14:paraId="655DD015" w14:textId="71BE0340" w:rsidR="008F64DF" w:rsidRPr="008F64DF" w:rsidRDefault="008F64DF" w:rsidP="008F64DF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8F64DF">
        <w:rPr>
          <w:rFonts w:eastAsia="Times New Roman" w:cstheme="minorHAnsi"/>
          <w:sz w:val="24"/>
          <w:szCs w:val="24"/>
          <w:lang w:eastAsia="hr-HR"/>
        </w:rPr>
        <w:t xml:space="preserve">Na temelju  </w:t>
      </w:r>
      <w:r w:rsidRPr="008F64DF">
        <w:rPr>
          <w:rFonts w:eastAsia="Times New Roman" w:cstheme="minorHAnsi"/>
          <w:sz w:val="24"/>
          <w:szCs w:val="24"/>
        </w:rPr>
        <w:t>članka 111. stavka 3. Zakona o gospodarenju otpadom („Narodne novine“</w:t>
      </w:r>
      <w:r w:rsidR="00140CF4">
        <w:rPr>
          <w:rFonts w:eastAsia="Times New Roman" w:cstheme="minorHAnsi"/>
          <w:sz w:val="24"/>
          <w:szCs w:val="24"/>
        </w:rPr>
        <w:t>,</w:t>
      </w:r>
      <w:r w:rsidRPr="008F64DF">
        <w:rPr>
          <w:rFonts w:eastAsia="Times New Roman" w:cstheme="minorHAnsi"/>
          <w:sz w:val="24"/>
          <w:szCs w:val="24"/>
        </w:rPr>
        <w:t xml:space="preserve"> br</w:t>
      </w:r>
      <w:r w:rsidR="00140CF4">
        <w:rPr>
          <w:rFonts w:eastAsia="Times New Roman" w:cstheme="minorHAnsi"/>
          <w:sz w:val="24"/>
          <w:szCs w:val="24"/>
        </w:rPr>
        <w:t>.</w:t>
      </w:r>
      <w:r w:rsidRPr="008F64DF">
        <w:rPr>
          <w:rFonts w:eastAsia="Times New Roman" w:cstheme="minorHAnsi"/>
          <w:sz w:val="24"/>
          <w:szCs w:val="24"/>
        </w:rPr>
        <w:t xml:space="preserve"> </w:t>
      </w:r>
      <w:r w:rsidRPr="008F64DF">
        <w:rPr>
          <w:rFonts w:cstheme="minorHAnsi"/>
          <w:sz w:val="24"/>
          <w:szCs w:val="24"/>
        </w:rPr>
        <w:t>84/21</w:t>
      </w:r>
      <w:r w:rsidR="00140CF4">
        <w:rPr>
          <w:rFonts w:cstheme="minorHAnsi"/>
          <w:sz w:val="24"/>
          <w:szCs w:val="24"/>
        </w:rPr>
        <w:t xml:space="preserve">) </w:t>
      </w:r>
      <w:r w:rsidRPr="008F64DF">
        <w:rPr>
          <w:rFonts w:eastAsia="Times New Roman" w:cstheme="minorHAnsi"/>
          <w:sz w:val="24"/>
          <w:szCs w:val="24"/>
          <w:lang w:eastAsia="hr-HR"/>
        </w:rPr>
        <w:t>i članka 30. Statuta Općine Stari Jankovci (</w:t>
      </w:r>
      <w:r w:rsidR="00140CF4">
        <w:rPr>
          <w:rFonts w:eastAsia="Times New Roman" w:cstheme="minorHAnsi"/>
          <w:sz w:val="24"/>
          <w:szCs w:val="24"/>
          <w:lang w:eastAsia="hr-HR"/>
        </w:rPr>
        <w:t>„</w:t>
      </w:r>
      <w:r w:rsidRPr="008F64DF">
        <w:rPr>
          <w:rFonts w:eastAsia="Times New Roman" w:cstheme="minorHAnsi"/>
          <w:sz w:val="24"/>
          <w:szCs w:val="24"/>
          <w:lang w:eastAsia="hr-HR"/>
        </w:rPr>
        <w:t>Službeni vjesnik</w:t>
      </w:r>
      <w:r w:rsidR="00140CF4">
        <w:rPr>
          <w:rFonts w:eastAsia="Times New Roman" w:cstheme="minorHAnsi"/>
          <w:sz w:val="24"/>
          <w:szCs w:val="24"/>
          <w:lang w:eastAsia="hr-HR"/>
        </w:rPr>
        <w:t>“</w:t>
      </w:r>
      <w:r w:rsidRPr="008F64DF">
        <w:rPr>
          <w:rFonts w:eastAsia="Times New Roman" w:cstheme="minorHAnsi"/>
          <w:sz w:val="24"/>
          <w:szCs w:val="24"/>
          <w:lang w:eastAsia="hr-HR"/>
        </w:rPr>
        <w:t xml:space="preserve"> Vukovarsko – srijemske županije 4/21),</w:t>
      </w:r>
      <w:r w:rsidRPr="008F64DF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r w:rsidRPr="008F64DF">
        <w:rPr>
          <w:rFonts w:eastAsia="Times New Roman" w:cstheme="minorHAnsi"/>
          <w:sz w:val="24"/>
          <w:szCs w:val="24"/>
          <w:lang w:eastAsia="hr-HR"/>
        </w:rPr>
        <w:t xml:space="preserve">Općinsko vijeće Općine Stari Jankovci na </w:t>
      </w:r>
      <w:r w:rsidR="00140CF4">
        <w:rPr>
          <w:rFonts w:eastAsia="Times New Roman" w:cstheme="minorHAnsi"/>
          <w:sz w:val="24"/>
          <w:szCs w:val="24"/>
          <w:lang w:eastAsia="hr-HR"/>
        </w:rPr>
        <w:t xml:space="preserve">5. </w:t>
      </w:r>
      <w:r w:rsidRPr="008F64DF">
        <w:rPr>
          <w:rFonts w:eastAsia="Times New Roman" w:cstheme="minorHAnsi"/>
          <w:sz w:val="24"/>
          <w:szCs w:val="24"/>
          <w:lang w:eastAsia="hr-HR"/>
        </w:rPr>
        <w:t xml:space="preserve">sjednici održanoj dana </w:t>
      </w:r>
      <w:r w:rsidR="00140CF4">
        <w:rPr>
          <w:rFonts w:eastAsia="Times New Roman" w:cstheme="minorHAnsi"/>
          <w:sz w:val="24"/>
          <w:szCs w:val="24"/>
          <w:lang w:eastAsia="hr-HR"/>
        </w:rPr>
        <w:t xml:space="preserve">16. prosinca 2021. godine, </w:t>
      </w:r>
      <w:r w:rsidRPr="008F64DF">
        <w:rPr>
          <w:rFonts w:eastAsia="Times New Roman" w:cstheme="minorHAnsi"/>
          <w:sz w:val="24"/>
          <w:szCs w:val="24"/>
          <w:lang w:eastAsia="hr-HR"/>
        </w:rPr>
        <w:t>godine donosi</w:t>
      </w:r>
    </w:p>
    <w:p w14:paraId="5B04B455" w14:textId="77777777" w:rsidR="008F64DF" w:rsidRPr="008F64DF" w:rsidRDefault="008F64DF" w:rsidP="008F64DF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E8700A3" w14:textId="360669D6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 III. IZMJENE PROGRAMA</w:t>
      </w:r>
    </w:p>
    <w:p w14:paraId="7C304C4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gradnje građevina za gospodarenje komunalnim otpadom za 2021. godinu </w:t>
      </w:r>
    </w:p>
    <w:p w14:paraId="63EBECB4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CE4A136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Članak 1.</w:t>
      </w:r>
    </w:p>
    <w:p w14:paraId="1A097D12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90FD71B" w14:textId="0421A3B8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8F64DF">
        <w:rPr>
          <w:rFonts w:eastAsia="Calibri" w:cstheme="minorHAnsi"/>
          <w:color w:val="000000"/>
          <w:sz w:val="24"/>
          <w:szCs w:val="24"/>
        </w:rPr>
        <w:t xml:space="preserve">U Programu gradnje građevina komunalnim otpadom za 2021.godinu </w:t>
      </w:r>
      <w:r w:rsidRPr="008F64DF">
        <w:rPr>
          <w:rFonts w:cstheme="minorHAnsi"/>
          <w:sz w:val="24"/>
          <w:szCs w:val="24"/>
        </w:rPr>
        <w:t xml:space="preserve">(Službeni vjesnik Vukovarsko-srijemske županije broj 22/20, 6/21 i 21/21 ) </w:t>
      </w:r>
      <w:r w:rsidRPr="008F64DF">
        <w:rPr>
          <w:rFonts w:eastAsia="Calibri" w:cstheme="minorHAnsi"/>
          <w:color w:val="000000"/>
          <w:sz w:val="24"/>
          <w:szCs w:val="24"/>
        </w:rPr>
        <w:t>mijenja se članak 2. i glasi:</w:t>
      </w:r>
    </w:p>
    <w:p w14:paraId="6FBC1028" w14:textId="77777777" w:rsidR="008F64DF" w:rsidRPr="008F64DF" w:rsidRDefault="008F64DF" w:rsidP="008F64DF">
      <w:pPr>
        <w:jc w:val="both"/>
        <w:rPr>
          <w:rFonts w:cstheme="minorHAnsi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Pr="008F64DF">
        <w:rPr>
          <w:rFonts w:cstheme="minorHAnsi"/>
          <w:sz w:val="24"/>
          <w:szCs w:val="24"/>
        </w:rPr>
        <w:t>U tabličnom prikazu naznačen je opis radova gradnje s procjenom troškova za gradnju građevina i iskazom financijskih sredstava u kunama potrebnim za njegovo ostvarivanja s naznakom izvora financiranja.</w:t>
      </w:r>
    </w:p>
    <w:p w14:paraId="1CC4B75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color w:val="000000"/>
          <w:sz w:val="24"/>
          <w:szCs w:val="24"/>
        </w:rPr>
      </w:pPr>
      <w:r w:rsidRPr="008F64DF">
        <w:rPr>
          <w:rFonts w:eastAsia="Calibri" w:cstheme="minorHAnsi"/>
          <w:b/>
          <w:color w:val="000000"/>
          <w:sz w:val="24"/>
          <w:szCs w:val="24"/>
        </w:rPr>
        <w:t>TABLIČNI PRIKAZ</w:t>
      </w:r>
    </w:p>
    <w:p w14:paraId="41BAFC65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color w:val="000000"/>
          <w:sz w:val="24"/>
          <w:szCs w:val="24"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1553"/>
        <w:gridCol w:w="1425"/>
        <w:gridCol w:w="991"/>
        <w:gridCol w:w="1550"/>
      </w:tblGrid>
      <w:tr w:rsidR="008F64DF" w:rsidRPr="008F64DF" w14:paraId="764268B3" w14:textId="77777777" w:rsidTr="008F64DF">
        <w:trPr>
          <w:trHeight w:val="501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C78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5C0CFE6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OPIS RADOVA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8F43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POZICIJA</w:t>
            </w:r>
          </w:p>
          <w:p w14:paraId="1128B59D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PRORAČUNA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0B52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KONTO</w:t>
            </w:r>
          </w:p>
          <w:p w14:paraId="6BDB26F9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KNJIŽENJA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04A9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IZVORI</w:t>
            </w:r>
          </w:p>
          <w:p w14:paraId="448697F1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FINAN.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DC80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PLAN ZA</w:t>
            </w:r>
          </w:p>
          <w:p w14:paraId="163B268B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2021. god</w:t>
            </w:r>
          </w:p>
        </w:tc>
      </w:tr>
      <w:tr w:rsidR="008F64DF" w:rsidRPr="008F64DF" w14:paraId="46546773" w14:textId="77777777" w:rsidTr="008F64DF">
        <w:trPr>
          <w:trHeight w:val="1057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A2CC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Izgradnja županijskog centra-pretovarna stanica</w:t>
            </w:r>
          </w:p>
          <w:p w14:paraId="5BED4B0B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 xml:space="preserve">Mikročipovi </w:t>
            </w:r>
          </w:p>
          <w:p w14:paraId="3964C43B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Oprema i uređaji</w:t>
            </w:r>
          </w:p>
          <w:p w14:paraId="69C8E01A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Spremnici za odvojeno prikupljanje otpada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906" w14:textId="7475F918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178-7</w:t>
            </w:r>
          </w:p>
          <w:p w14:paraId="6A14B460" w14:textId="77777777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758C7FA" w14:textId="77777777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187- 4</w:t>
            </w:r>
          </w:p>
          <w:p w14:paraId="63FC9A62" w14:textId="77777777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48</w:t>
            </w:r>
          </w:p>
          <w:p w14:paraId="6CBB9643" w14:textId="2C9F4064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</w:t>
            </w:r>
            <w:r w:rsidR="00E030D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48-1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16C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38612</w:t>
            </w:r>
          </w:p>
          <w:p w14:paraId="23F1FA75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1522157A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42252</w:t>
            </w:r>
          </w:p>
          <w:p w14:paraId="579E9AEC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  <w:p w14:paraId="7AAA3303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EDC7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7075D683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73B35D18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43074526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08F49E25" w14:textId="77777777" w:rsidR="008F64DF" w:rsidRPr="008F64DF" w:rsidRDefault="008F64DF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4.3.12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B507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    1.000,00</w:t>
            </w:r>
          </w:p>
          <w:p w14:paraId="2B24A13D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</w:t>
            </w:r>
          </w:p>
          <w:p w14:paraId="374A76E1" w14:textId="2DA5EED3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 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1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.000,00</w:t>
            </w:r>
          </w:p>
          <w:p w14:paraId="3EBF67C9" w14:textId="77777777" w:rsidR="008F64DF" w:rsidRPr="008F64DF" w:rsidRDefault="008F64DF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110.000,00</w:t>
            </w:r>
          </w:p>
          <w:p w14:paraId="4FFD5FE3" w14:textId="77777777" w:rsidR="008F64DF" w:rsidRPr="008F64DF" w:rsidRDefault="008F64DF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  45.000,00</w:t>
            </w:r>
          </w:p>
        </w:tc>
      </w:tr>
      <w:tr w:rsidR="008F64DF" w:rsidRPr="008F64DF" w14:paraId="4BAB7426" w14:textId="77777777" w:rsidTr="008F64DF">
        <w:trPr>
          <w:trHeight w:val="4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7468" w14:textId="0D6FDB7F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SVEUKUPNO                         1</w:t>
            </w: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57</w:t>
            </w: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>.000,00</w:t>
            </w:r>
          </w:p>
        </w:tc>
      </w:tr>
    </w:tbl>
    <w:p w14:paraId="0B93C2C1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p w14:paraId="3EA31DA3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Članak 2.</w:t>
      </w:r>
    </w:p>
    <w:p w14:paraId="12B4C08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3B4B7587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8F64DF">
        <w:rPr>
          <w:rFonts w:eastAsia="Calibri" w:cstheme="minorHAnsi"/>
          <w:color w:val="000000"/>
          <w:sz w:val="24"/>
          <w:szCs w:val="24"/>
        </w:rPr>
        <w:t>Mijenja se i članak 4. te sada glasi:</w:t>
      </w:r>
    </w:p>
    <w:p w14:paraId="58E89E7F" w14:textId="208F42CA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8F64DF">
        <w:rPr>
          <w:rFonts w:eastAsia="Calibri" w:cstheme="minorHAnsi"/>
          <w:color w:val="000000"/>
          <w:sz w:val="24"/>
          <w:szCs w:val="24"/>
        </w:rPr>
        <w:t>„</w:t>
      </w:r>
      <w:r w:rsidRPr="008F64DF">
        <w:rPr>
          <w:rFonts w:eastAsia="Calibri" w:cstheme="minorHAnsi"/>
          <w:bCs/>
          <w:sz w:val="24"/>
          <w:szCs w:val="24"/>
        </w:rPr>
        <w:t>Ukupna sredstva</w:t>
      </w:r>
      <w:r w:rsidRPr="008F64DF">
        <w:rPr>
          <w:rFonts w:eastAsia="Calibri" w:cstheme="minorHAnsi"/>
          <w:b/>
          <w:bCs/>
          <w:sz w:val="24"/>
          <w:szCs w:val="24"/>
        </w:rPr>
        <w:t xml:space="preserve"> </w:t>
      </w:r>
      <w:r w:rsidRPr="008F64DF">
        <w:rPr>
          <w:rFonts w:eastAsia="Calibri" w:cstheme="minorHAnsi"/>
          <w:sz w:val="24"/>
          <w:szCs w:val="24"/>
        </w:rPr>
        <w:t xml:space="preserve">koja se planiraju uložiti za realizaciju Programa gradnje građevina za gospodarenje komunalnim otpadom za 2021. godinu iznose </w:t>
      </w:r>
      <w:r w:rsidRPr="008F64DF">
        <w:rPr>
          <w:rFonts w:eastAsia="Calibri" w:cstheme="minorHAnsi"/>
          <w:b/>
          <w:bCs/>
          <w:sz w:val="24"/>
          <w:szCs w:val="24"/>
        </w:rPr>
        <w:t>1</w:t>
      </w:r>
      <w:r>
        <w:rPr>
          <w:rFonts w:eastAsia="Calibri" w:cstheme="minorHAnsi"/>
          <w:b/>
          <w:bCs/>
          <w:sz w:val="24"/>
          <w:szCs w:val="24"/>
        </w:rPr>
        <w:t>57</w:t>
      </w:r>
      <w:r w:rsidRPr="008F64DF">
        <w:rPr>
          <w:rFonts w:eastAsia="Calibri" w:cstheme="minorHAnsi"/>
          <w:b/>
          <w:bCs/>
          <w:sz w:val="24"/>
          <w:szCs w:val="24"/>
        </w:rPr>
        <w:t>.0</w:t>
      </w:r>
      <w:r w:rsidRPr="008F64DF">
        <w:rPr>
          <w:rFonts w:eastAsia="Calibri" w:cstheme="minorHAnsi"/>
          <w:b/>
          <w:sz w:val="24"/>
          <w:szCs w:val="24"/>
        </w:rPr>
        <w:t xml:space="preserve">00,00 </w:t>
      </w:r>
      <w:r w:rsidRPr="008F64DF">
        <w:rPr>
          <w:rFonts w:eastAsia="Calibri" w:cstheme="minorHAnsi"/>
          <w:sz w:val="24"/>
          <w:szCs w:val="24"/>
        </w:rPr>
        <w:t>kuna.“</w:t>
      </w:r>
    </w:p>
    <w:p w14:paraId="6F1561E6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259A6BF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45EC055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20559A4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Članak 3.</w:t>
      </w:r>
    </w:p>
    <w:p w14:paraId="424CBD79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150D9D15" w14:textId="77777777" w:rsidR="008F64DF" w:rsidRPr="008F64DF" w:rsidRDefault="008F64DF" w:rsidP="008F64D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>Preostali dijelovi ovoga Plana se ne mijenjaju.</w:t>
      </w:r>
    </w:p>
    <w:p w14:paraId="464FE51A" w14:textId="77777777" w:rsidR="008F64DF" w:rsidRPr="008F64DF" w:rsidRDefault="008F64DF" w:rsidP="008F64D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14F250" w14:textId="77777777" w:rsidR="008F64DF" w:rsidRPr="008F64DF" w:rsidRDefault="008F64DF" w:rsidP="008F64D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F64DF">
        <w:rPr>
          <w:rFonts w:cstheme="minorHAnsi"/>
          <w:b/>
          <w:bCs/>
          <w:sz w:val="24"/>
          <w:szCs w:val="24"/>
        </w:rPr>
        <w:t>Članak 4.</w:t>
      </w:r>
    </w:p>
    <w:p w14:paraId="78A08EB2" w14:textId="77777777" w:rsidR="008F64DF" w:rsidRPr="008F64DF" w:rsidRDefault="008F64DF" w:rsidP="008F64D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28F463E" w14:textId="1662E570" w:rsidR="008F64DF" w:rsidRPr="008F64DF" w:rsidRDefault="008F64DF" w:rsidP="008F64D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8F64DF">
        <w:rPr>
          <w:rFonts w:eastAsia="Times New Roman" w:cstheme="minorHAnsi"/>
          <w:sz w:val="24"/>
          <w:szCs w:val="24"/>
          <w:lang w:eastAsia="hr-HR"/>
        </w:rPr>
        <w:t xml:space="preserve">Izmjene ovoga Plana objavit će se u </w:t>
      </w:r>
      <w:r w:rsidR="00140CF4">
        <w:rPr>
          <w:rFonts w:eastAsia="Times New Roman" w:cstheme="minorHAnsi"/>
          <w:sz w:val="24"/>
          <w:szCs w:val="24"/>
          <w:lang w:eastAsia="hr-HR"/>
        </w:rPr>
        <w:t>„</w:t>
      </w:r>
      <w:r w:rsidRPr="008F64DF">
        <w:rPr>
          <w:rFonts w:eastAsia="Times New Roman" w:cstheme="minorHAnsi"/>
          <w:sz w:val="24"/>
          <w:szCs w:val="24"/>
          <w:lang w:eastAsia="hr-HR"/>
        </w:rPr>
        <w:t>Službenom vjesniku</w:t>
      </w:r>
      <w:r w:rsidR="00140CF4">
        <w:rPr>
          <w:rFonts w:eastAsia="Times New Roman" w:cstheme="minorHAnsi"/>
          <w:sz w:val="24"/>
          <w:szCs w:val="24"/>
          <w:lang w:eastAsia="hr-HR"/>
        </w:rPr>
        <w:t>“</w:t>
      </w:r>
      <w:r w:rsidRPr="008F64DF">
        <w:rPr>
          <w:rFonts w:eastAsia="Times New Roman" w:cstheme="minorHAnsi"/>
          <w:sz w:val="24"/>
          <w:szCs w:val="24"/>
          <w:lang w:eastAsia="hr-HR"/>
        </w:rPr>
        <w:t xml:space="preserve"> Vukovarsko – srijemske županije, a stupa na snagu osmi dan od dana objave.</w:t>
      </w:r>
    </w:p>
    <w:p w14:paraId="0D868195" w14:textId="77777777" w:rsidR="008F64DF" w:rsidRPr="008F64DF" w:rsidRDefault="008F64DF" w:rsidP="008F64DF">
      <w:pPr>
        <w:spacing w:after="0" w:line="240" w:lineRule="auto"/>
        <w:rPr>
          <w:rFonts w:eastAsia="Times New Roman" w:cstheme="minorHAnsi"/>
          <w:b/>
          <w:bCs/>
          <w:iCs/>
          <w:sz w:val="24"/>
          <w:szCs w:val="24"/>
          <w:lang w:eastAsia="hr-HR"/>
        </w:rPr>
      </w:pPr>
    </w:p>
    <w:p w14:paraId="7C25E86C" w14:textId="77777777" w:rsidR="008F64DF" w:rsidRPr="008F64DF" w:rsidRDefault="008F64DF" w:rsidP="008F64DF">
      <w:pPr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eastAsia="hr-HR"/>
        </w:rPr>
      </w:pPr>
    </w:p>
    <w:p w14:paraId="55527962" w14:textId="77777777" w:rsidR="008F64DF" w:rsidRPr="008F64DF" w:rsidRDefault="008F64DF" w:rsidP="008F64DF">
      <w:pPr>
        <w:spacing w:after="0" w:line="240" w:lineRule="auto"/>
        <w:ind w:left="1095"/>
        <w:rPr>
          <w:rFonts w:eastAsia="Times New Roman" w:cstheme="minorHAnsi"/>
          <w:bCs/>
          <w:sz w:val="24"/>
          <w:szCs w:val="24"/>
          <w:lang w:eastAsia="hr-HR"/>
        </w:rPr>
      </w:pPr>
    </w:p>
    <w:p w14:paraId="58079212" w14:textId="77777777" w:rsidR="008F64DF" w:rsidRPr="008F64DF" w:rsidRDefault="008F64DF" w:rsidP="008F64DF">
      <w:pPr>
        <w:spacing w:after="0" w:line="240" w:lineRule="auto"/>
        <w:ind w:left="5343" w:firstLine="321"/>
        <w:jc w:val="right"/>
        <w:rPr>
          <w:rFonts w:eastAsia="Times New Roman" w:cstheme="minorHAnsi"/>
          <w:bCs/>
          <w:sz w:val="24"/>
          <w:szCs w:val="24"/>
          <w:lang w:eastAsia="hr-HR"/>
        </w:rPr>
      </w:pPr>
      <w:r w:rsidRPr="008F64DF">
        <w:rPr>
          <w:rFonts w:eastAsia="Times New Roman" w:cstheme="minorHAnsi"/>
          <w:bCs/>
          <w:sz w:val="24"/>
          <w:szCs w:val="24"/>
          <w:lang w:eastAsia="hr-HR"/>
        </w:rPr>
        <w:t xml:space="preserve">      Predsjednik Općinskog vijeća</w:t>
      </w:r>
    </w:p>
    <w:p w14:paraId="357BA4D7" w14:textId="51C4222E" w:rsidR="008F64DF" w:rsidRPr="008F64DF" w:rsidRDefault="008F64DF" w:rsidP="008F64DF">
      <w:pPr>
        <w:spacing w:after="0" w:line="240" w:lineRule="auto"/>
        <w:ind w:left="1095"/>
        <w:jc w:val="right"/>
        <w:rPr>
          <w:rFonts w:eastAsia="Times New Roman" w:cstheme="minorHAnsi"/>
          <w:bCs/>
          <w:sz w:val="24"/>
          <w:szCs w:val="24"/>
          <w:lang w:eastAsia="hr-HR"/>
        </w:rPr>
      </w:pPr>
      <w:r w:rsidRPr="008F64DF">
        <w:rPr>
          <w:rFonts w:eastAsia="Times New Roman" w:cstheme="minorHAnsi"/>
          <w:bCs/>
          <w:sz w:val="24"/>
          <w:szCs w:val="24"/>
          <w:lang w:eastAsia="hr-HR"/>
        </w:rPr>
        <w:t xml:space="preserve">                         </w:t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  <w:t xml:space="preserve">Boris Dragičević, </w:t>
      </w:r>
      <w:proofErr w:type="spellStart"/>
      <w:r w:rsidR="00140CF4">
        <w:rPr>
          <w:rFonts w:eastAsia="Times New Roman" w:cstheme="minorHAnsi"/>
          <w:bCs/>
          <w:sz w:val="24"/>
          <w:szCs w:val="24"/>
          <w:lang w:eastAsia="hr-HR"/>
        </w:rPr>
        <w:t>univ.</w:t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>bacc.ing.agr</w:t>
      </w:r>
      <w:proofErr w:type="spellEnd"/>
      <w:r w:rsidRPr="008F64DF">
        <w:rPr>
          <w:rFonts w:eastAsia="Times New Roman" w:cstheme="minorHAnsi"/>
          <w:bCs/>
          <w:sz w:val="24"/>
          <w:szCs w:val="24"/>
          <w:lang w:eastAsia="hr-HR"/>
        </w:rPr>
        <w:t>.</w:t>
      </w:r>
    </w:p>
    <w:p w14:paraId="636F9FF3" w14:textId="77777777" w:rsidR="008F64DF" w:rsidRPr="008F64DF" w:rsidRDefault="008F64DF" w:rsidP="008F64DF">
      <w:pPr>
        <w:spacing w:after="0" w:line="240" w:lineRule="auto"/>
        <w:ind w:left="1095"/>
        <w:jc w:val="right"/>
        <w:rPr>
          <w:rFonts w:eastAsia="Times New Roman" w:cstheme="minorHAnsi"/>
          <w:bCs/>
          <w:sz w:val="24"/>
          <w:szCs w:val="24"/>
          <w:lang w:eastAsia="hr-HR"/>
        </w:rPr>
      </w:pPr>
    </w:p>
    <w:p w14:paraId="4C5810EE" w14:textId="77777777" w:rsidR="008F64DF" w:rsidRPr="008F64DF" w:rsidRDefault="008F64DF" w:rsidP="008F64DF">
      <w:pPr>
        <w:spacing w:after="0" w:line="240" w:lineRule="auto"/>
        <w:ind w:left="1095"/>
        <w:rPr>
          <w:rFonts w:eastAsia="Times New Roman" w:cstheme="minorHAnsi"/>
          <w:bCs/>
          <w:sz w:val="24"/>
          <w:szCs w:val="24"/>
          <w:lang w:eastAsia="hr-HR"/>
        </w:rPr>
      </w:pPr>
    </w:p>
    <w:p w14:paraId="698E6AA0" w14:textId="77777777" w:rsidR="008F64DF" w:rsidRPr="008F64DF" w:rsidRDefault="008F64DF" w:rsidP="008F64DF">
      <w:pPr>
        <w:spacing w:after="0" w:line="240" w:lineRule="auto"/>
        <w:ind w:left="1095"/>
        <w:rPr>
          <w:rFonts w:eastAsia="Times New Roman" w:cstheme="minorHAnsi"/>
          <w:bCs/>
          <w:sz w:val="24"/>
          <w:szCs w:val="24"/>
          <w:lang w:eastAsia="hr-HR"/>
        </w:rPr>
      </w:pPr>
    </w:p>
    <w:p w14:paraId="179D791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F3BD9C0" w14:textId="77777777" w:rsidR="008F64DF" w:rsidRPr="008F64DF" w:rsidRDefault="008F64DF" w:rsidP="008F64DF">
      <w:pPr>
        <w:rPr>
          <w:rFonts w:cstheme="minorHAnsi"/>
          <w:sz w:val="24"/>
          <w:szCs w:val="24"/>
        </w:rPr>
      </w:pPr>
    </w:p>
    <w:p w14:paraId="061D6588" w14:textId="77777777" w:rsidR="008F64DF" w:rsidRPr="008F64DF" w:rsidRDefault="008F64DF" w:rsidP="008F64DF">
      <w:pPr>
        <w:rPr>
          <w:rFonts w:cstheme="minorHAnsi"/>
          <w:sz w:val="24"/>
          <w:szCs w:val="24"/>
        </w:rPr>
      </w:pPr>
    </w:p>
    <w:p w14:paraId="388FD328" w14:textId="77777777" w:rsidR="009B2AC8" w:rsidRPr="008F64DF" w:rsidRDefault="009B2AC8">
      <w:pPr>
        <w:rPr>
          <w:rFonts w:cstheme="minorHAnsi"/>
          <w:sz w:val="24"/>
          <w:szCs w:val="24"/>
        </w:rPr>
      </w:pPr>
    </w:p>
    <w:sectPr w:rsidR="009B2AC8" w:rsidRPr="008F64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4F"/>
    <w:rsid w:val="00140CF4"/>
    <w:rsid w:val="008F64DF"/>
    <w:rsid w:val="009B2AC8"/>
    <w:rsid w:val="00A43E4F"/>
    <w:rsid w:val="00E0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6C02"/>
  <w15:chartTrackingRefBased/>
  <w15:docId w15:val="{0DECDC79-F98A-42F2-82AE-7FA42349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4DF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8F64DF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8F64DF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8F64DF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3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2021-12-17T09:42:00Z</cp:lastPrinted>
  <dcterms:created xsi:type="dcterms:W3CDTF">2021-12-17T09:42:00Z</dcterms:created>
  <dcterms:modified xsi:type="dcterms:W3CDTF">2021-12-17T09:42:00Z</dcterms:modified>
</cp:coreProperties>
</file>